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65D6" w14:textId="3DD45351" w:rsidR="008347B2" w:rsidRPr="00E74E10" w:rsidRDefault="000611A3" w:rsidP="00E74E10">
      <w:pPr>
        <w:jc w:val="center"/>
        <w:rPr>
          <w:b/>
          <w:bCs/>
        </w:rPr>
      </w:pPr>
      <w:r w:rsidRPr="00E74E10">
        <w:rPr>
          <w:b/>
          <w:bCs/>
        </w:rPr>
        <w:t>Tips for Using the Covid-19 Safety for CNAs Training Materials</w:t>
      </w:r>
    </w:p>
    <w:p w14:paraId="158D2E9C" w14:textId="43422831" w:rsidR="000611A3" w:rsidRDefault="000611A3">
      <w:r>
        <w:t>We are excited you will be using the materials with your team.  Throughout our OSHA Susan Harwood grant</w:t>
      </w:r>
      <w:r w:rsidR="00E74E10">
        <w:t>,</w:t>
      </w:r>
      <w:r>
        <w:t xml:space="preserve"> the materials you will be using were developed and refined.  Suggestions from trainees were incorporated and helped shape what you see.  The materials were used by our team to train 280</w:t>
      </w:r>
      <w:r w:rsidR="00E74E10">
        <w:t xml:space="preserve"> plus</w:t>
      </w:r>
      <w:r>
        <w:t xml:space="preserve"> long-term care workers. </w:t>
      </w:r>
      <w:r w:rsidR="00E74E10">
        <w:t xml:space="preserve">The materials were well received by trainees and have proven effective. </w:t>
      </w:r>
      <w:r>
        <w:t xml:space="preserve">Assessments of trainee knowledge and confidence showed gains in each area </w:t>
      </w:r>
      <w:r w:rsidR="00E04113">
        <w:t xml:space="preserve">measured. </w:t>
      </w:r>
      <w:r>
        <w:t xml:space="preserve">and assessments of the training content, structure, appropriateness, </w:t>
      </w:r>
      <w:r w:rsidR="008F5C17">
        <w:t>etc.</w:t>
      </w:r>
      <w:r>
        <w:t xml:space="preserve">  </w:t>
      </w:r>
    </w:p>
    <w:p w14:paraId="65D302B3" w14:textId="3F956C7F" w:rsidR="000611A3" w:rsidRDefault="000611A3" w:rsidP="000611A3">
      <w:pPr>
        <w:pStyle w:val="ListParagraph"/>
        <w:numPr>
          <w:ilvl w:val="0"/>
          <w:numId w:val="1"/>
        </w:numPr>
      </w:pPr>
      <w:r>
        <w:t xml:space="preserve">The training was designed as a </w:t>
      </w:r>
      <w:r w:rsidR="008F5C17">
        <w:t>five-session</w:t>
      </w:r>
      <w:r w:rsidR="00E74E10">
        <w:t xml:space="preserve"> </w:t>
      </w:r>
      <w:r>
        <w:t>series</w:t>
      </w:r>
      <w:r w:rsidR="00E74E10">
        <w:t xml:space="preserve">.  Training sessions one through four could be used as stand-alone training as topics are independent.  </w:t>
      </w:r>
      <w:r>
        <w:t xml:space="preserve"> Training number five is designed as a culminating experience that allows train</w:t>
      </w:r>
      <w:r w:rsidR="00E74E10">
        <w:t>ees</w:t>
      </w:r>
      <w:r>
        <w:t xml:space="preserve"> to reflect, </w:t>
      </w:r>
      <w:r w:rsidR="00E74E10">
        <w:t>integrate</w:t>
      </w:r>
      <w:r>
        <w:t xml:space="preserve"> and apply knowledge and skills learned in the previous courses.  </w:t>
      </w:r>
    </w:p>
    <w:p w14:paraId="3D94E62C" w14:textId="29C410AE" w:rsidR="00E74E10" w:rsidRDefault="000611A3" w:rsidP="00E74E10">
      <w:pPr>
        <w:pStyle w:val="ListParagraph"/>
        <w:numPr>
          <w:ilvl w:val="0"/>
          <w:numId w:val="1"/>
        </w:numPr>
      </w:pPr>
      <w:r>
        <w:t xml:space="preserve">The series is highly interactive and includes discussions, case studies, hands on </w:t>
      </w:r>
      <w:r w:rsidR="00E74E10">
        <w:t>activities</w:t>
      </w:r>
      <w:r>
        <w:t xml:space="preserve">, etc.  The use of these interactive elements is critical to training effectiveness.  A list of supplies needed for the training can be found </w:t>
      </w:r>
      <w:r w:rsidR="00E74E10">
        <w:t xml:space="preserve">in the </w:t>
      </w:r>
      <w:r w:rsidR="00E74E10" w:rsidRPr="008F5C17">
        <w:rPr>
          <w:i/>
          <w:iCs/>
        </w:rPr>
        <w:t>Covid-19 Safety for CNAs Supply List</w:t>
      </w:r>
      <w:r w:rsidRPr="008F5C17">
        <w:rPr>
          <w:i/>
          <w:iCs/>
        </w:rPr>
        <w:t>.</w:t>
      </w:r>
      <w:r>
        <w:t xml:space="preserve"> </w:t>
      </w:r>
      <w:r w:rsidR="00E74E10">
        <w:t xml:space="preserve"> </w:t>
      </w:r>
    </w:p>
    <w:p w14:paraId="5353AE6A" w14:textId="4179A87B" w:rsidR="00E74E10" w:rsidRDefault="00E74E10" w:rsidP="00E74E10">
      <w:pPr>
        <w:pStyle w:val="ListParagraph"/>
        <w:numPr>
          <w:ilvl w:val="0"/>
          <w:numId w:val="1"/>
        </w:numPr>
      </w:pPr>
      <w:r>
        <w:t>Each training session includes the following.</w:t>
      </w:r>
    </w:p>
    <w:p w14:paraId="60A19CD9" w14:textId="77777777" w:rsidR="00E74E10" w:rsidRDefault="00E74E10" w:rsidP="00E74E10">
      <w:pPr>
        <w:pStyle w:val="ListParagraph"/>
        <w:numPr>
          <w:ilvl w:val="1"/>
          <w:numId w:val="1"/>
        </w:numPr>
      </w:pPr>
      <w:r>
        <w:t xml:space="preserve">Pre/post assessment materials and a session evaluation questionnaire. The use of these materials is strongly encouraged.  Trainings one and five also include attitudes assessment questions.  If you are not doing the full training series the attitudes assessment questions should be omitted. </w:t>
      </w:r>
    </w:p>
    <w:p w14:paraId="1F9BD536" w14:textId="77777777" w:rsidR="00E74E10" w:rsidRDefault="00E74E10" w:rsidP="00E74E10">
      <w:pPr>
        <w:pStyle w:val="ListParagraph"/>
        <w:numPr>
          <w:ilvl w:val="1"/>
          <w:numId w:val="1"/>
        </w:numPr>
      </w:pPr>
      <w:r>
        <w:t xml:space="preserve">PowerPoint presentation with speakers notes.  The notes provide a training script and guide the trainer on how to facilitate the in-presentation discussions and interactive activities.  They also contain links and details on training video clips.  </w:t>
      </w:r>
    </w:p>
    <w:p w14:paraId="734156F7" w14:textId="588E139C" w:rsidR="00E74E10" w:rsidRDefault="00E74E10" w:rsidP="00E74E10">
      <w:pPr>
        <w:pStyle w:val="ListParagraph"/>
        <w:numPr>
          <w:ilvl w:val="1"/>
          <w:numId w:val="1"/>
        </w:numPr>
      </w:pPr>
      <w:r>
        <w:t xml:space="preserve">Directions and worksheets for any activities in the training session.  You will find trainer and trainee copies.  Training two also includes a don/doff pocket card as a handout for trainees.   </w:t>
      </w:r>
    </w:p>
    <w:p w14:paraId="0405E970" w14:textId="2F4AF451" w:rsidR="000611A3" w:rsidRDefault="00E74E10" w:rsidP="000611A3">
      <w:r>
        <w:t xml:space="preserve">Each training </w:t>
      </w:r>
      <w:r w:rsidR="000611A3">
        <w:t xml:space="preserve">can be used in full or could be broken into smaller segments for use in in-service and other small training settings. </w:t>
      </w:r>
      <w:r>
        <w:t xml:space="preserve">Pre/post assessments were designed for use when the full training session is conducted so use in full is not recommended when individual training sessions are broken into segments.  </w:t>
      </w:r>
    </w:p>
    <w:p w14:paraId="60B9FC1C" w14:textId="5A09A68C" w:rsidR="000611A3" w:rsidRDefault="000611A3"/>
    <w:p w14:paraId="3F4723AC" w14:textId="698B9D11" w:rsidR="000611A3" w:rsidRDefault="000611A3"/>
    <w:sectPr w:rsidR="000611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4C2E" w14:textId="77777777" w:rsidR="00E74E10" w:rsidRDefault="00E74E10" w:rsidP="00E74E10">
      <w:pPr>
        <w:spacing w:after="0" w:line="240" w:lineRule="auto"/>
      </w:pPr>
      <w:r>
        <w:separator/>
      </w:r>
    </w:p>
  </w:endnote>
  <w:endnote w:type="continuationSeparator" w:id="0">
    <w:p w14:paraId="47E10822" w14:textId="77777777" w:rsidR="00E74E10" w:rsidRDefault="00E74E10" w:rsidP="00E7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E169" w14:textId="77777777" w:rsidR="00E74E10" w:rsidRPr="00C70C23" w:rsidRDefault="00E74E10" w:rsidP="00E74E10">
    <w:pPr>
      <w:rPr>
        <w:rFonts w:cstheme="minorHAnsi"/>
        <w:sz w:val="16"/>
        <w:szCs w:val="16"/>
      </w:rPr>
    </w:pPr>
    <w:r w:rsidRPr="00C70C23">
      <w:rPr>
        <w:rFonts w:cstheme="minorHAnsi"/>
        <w:i/>
        <w:iCs/>
        <w:sz w:val="16"/>
        <w:szCs w:val="16"/>
      </w:rPr>
      <w:t>This material was produced under grant number SH-99033-SH0 from the Occupational Safety and Health Administration, U.S. Department of Labor.  It does not necessarily reflect the views or policies of the U.S. Department of Labor, nor does mention of trade names, commercial products, or organizations imply endorsement by the U.S. Government</w:t>
    </w:r>
    <w:r>
      <w:rPr>
        <w:rFonts w:cstheme="minorHAnsi"/>
        <w:i/>
        <w:iCs/>
        <w:sz w:val="16"/>
        <w:szCs w:val="16"/>
      </w:rPr>
      <w:t>.</w:t>
    </w:r>
  </w:p>
  <w:p w14:paraId="7D92FCAF" w14:textId="77777777" w:rsidR="00E74E10" w:rsidRDefault="00E7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97EE" w14:textId="77777777" w:rsidR="00E74E10" w:rsidRDefault="00E74E10" w:rsidP="00E74E10">
      <w:pPr>
        <w:spacing w:after="0" w:line="240" w:lineRule="auto"/>
      </w:pPr>
      <w:r>
        <w:separator/>
      </w:r>
    </w:p>
  </w:footnote>
  <w:footnote w:type="continuationSeparator" w:id="0">
    <w:p w14:paraId="30B0D789" w14:textId="77777777" w:rsidR="00E74E10" w:rsidRDefault="00E74E10" w:rsidP="00E7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B34"/>
    <w:multiLevelType w:val="hybridMultilevel"/>
    <w:tmpl w:val="7AEA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A3"/>
    <w:rsid w:val="000611A3"/>
    <w:rsid w:val="008347B2"/>
    <w:rsid w:val="008F5C17"/>
    <w:rsid w:val="00E04113"/>
    <w:rsid w:val="00E7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5032"/>
  <w15:chartTrackingRefBased/>
  <w15:docId w15:val="{A52011F1-5CE9-4897-A442-6E4712A6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A3"/>
    <w:pPr>
      <w:ind w:left="720"/>
      <w:contextualSpacing/>
    </w:pPr>
  </w:style>
  <w:style w:type="paragraph" w:styleId="Header">
    <w:name w:val="header"/>
    <w:basedOn w:val="Normal"/>
    <w:link w:val="HeaderChar"/>
    <w:uiPriority w:val="99"/>
    <w:unhideWhenUsed/>
    <w:rsid w:val="00E7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E10"/>
  </w:style>
  <w:style w:type="paragraph" w:styleId="Footer">
    <w:name w:val="footer"/>
    <w:basedOn w:val="Normal"/>
    <w:link w:val="FooterChar"/>
    <w:uiPriority w:val="99"/>
    <w:unhideWhenUsed/>
    <w:rsid w:val="00E7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Gfeller</dc:creator>
  <cp:keywords/>
  <dc:description/>
  <cp:lastModifiedBy>Stephanie Gfeller</cp:lastModifiedBy>
  <cp:revision>1</cp:revision>
  <dcterms:created xsi:type="dcterms:W3CDTF">2021-09-28T19:39:00Z</dcterms:created>
  <dcterms:modified xsi:type="dcterms:W3CDTF">2021-09-30T18:22:00Z</dcterms:modified>
</cp:coreProperties>
</file>